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85FD8BB" w14:paraId="0D63C76E" wp14:textId="73D423A1">
      <w:pPr>
        <w:pStyle w:val="Title"/>
        <w:rPr>
          <w:rFonts w:ascii="Calibri Light" w:hAnsi="Calibri Light" w:eastAsia="" w:cs=""/>
          <w:noProof w:val="0"/>
          <w:sz w:val="56"/>
          <w:szCs w:val="56"/>
          <w:lang w:val="da-DK"/>
        </w:rPr>
      </w:pPr>
      <w:bookmarkStart w:name="_GoBack" w:id="0"/>
      <w:bookmarkEnd w:id="0"/>
      <w:r w:rsidRPr="285FD8BB" w:rsidR="285FD8BB">
        <w:rPr>
          <w:noProof w:val="0"/>
          <w:lang w:val="da-DK"/>
        </w:rPr>
        <w:t>Udtalelser</w:t>
      </w:r>
    </w:p>
    <w:p xmlns:wp14="http://schemas.microsoft.com/office/word/2010/wordml" w:rsidP="285FD8BB" w14:paraId="0CD124F3" wp14:textId="29D736B3">
      <w:pPr>
        <w:pStyle w:val="Heading2"/>
        <w:rPr>
          <w:rFonts w:ascii="Calibri Light" w:hAnsi="Calibri Light" w:eastAsia="" w:cs=""/>
          <w:noProof w:val="0"/>
          <w:color w:val="2F5496" w:themeColor="accent1" w:themeTint="FF" w:themeShade="BF"/>
          <w:sz w:val="26"/>
          <w:szCs w:val="26"/>
          <w:lang w:val="da-DK"/>
        </w:rPr>
      </w:pPr>
      <w:r w:rsidRPr="285FD8BB" w:rsidR="285FD8BB">
        <w:rPr>
          <w:noProof w:val="0"/>
          <w:lang w:val="da-DK"/>
        </w:rPr>
        <w:t>Her er et udsnit af anmeldelser af A.A.P</w:t>
      </w:r>
    </w:p>
    <w:p xmlns:wp14="http://schemas.microsoft.com/office/word/2010/wordml" w:rsidP="285FD8BB" w14:paraId="04D90991" wp14:textId="48B171E4">
      <w:pPr>
        <w:pStyle w:val="Normal"/>
        <w:rPr>
          <w:noProof w:val="0"/>
          <w:lang w:val="da-DK"/>
        </w:rPr>
      </w:pPr>
    </w:p>
    <w:p xmlns:wp14="http://schemas.microsoft.com/office/word/2010/wordml" w14:paraId="09133C0B" wp14:textId="0989631D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"Det er jazz rundet af nordiske traditioner og skrevet med Island i blodet. Luftige og behagelige melodier fremføres med ro og overskud.</w:t>
      </w:r>
    </w:p>
    <w:p xmlns:wp14="http://schemas.microsoft.com/office/word/2010/wordml" w14:paraId="48D6C7B7" wp14:textId="627F5A9F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De smukke og forførende melodier står nærmest i kø på LP'ens side 1. Flæmi, A.A.P. og 3 er alle eksempler på hvorfor albummet med BERG er så vellykket.</w:t>
      </w:r>
    </w:p>
    <w:p xmlns:wp14="http://schemas.microsoft.com/office/word/2010/wordml" w14:paraId="6DA89374" wp14:textId="41F3555B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Det handler ikke kun om melodiernes ligefremhed og umiddelbare tilgængelighed. Det handler om dybden, tyngden og nerven som de fremføres med."</w:t>
      </w:r>
    </w:p>
    <w:p xmlns:wp14="http://schemas.microsoft.com/office/word/2010/wordml" w14:paraId="7204D8FB" wp14:textId="061CC951">
      <w:r w:rsidRPr="285FD8BB" w:rsidR="285FD8BB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464646"/>
          <w:sz w:val="22"/>
          <w:szCs w:val="22"/>
          <w:lang w:val="da-DK"/>
        </w:rPr>
        <w:t xml:space="preserve">Niels Overgård, </w:t>
      </w:r>
      <w:hyperlink r:id="R46ee0c546dc940ca">
        <w:r w:rsidRPr="285FD8BB" w:rsidR="285FD8BB">
          <w:rPr>
            <w:rStyle w:val="Hyperlink"/>
            <w:rFonts w:ascii="Calibri" w:hAnsi="Calibri" w:eastAsia="Calibri" w:cs="Calibri"/>
            <w:b w:val="1"/>
            <w:bCs w:val="1"/>
            <w:i w:val="1"/>
            <w:iCs w:val="1"/>
            <w:strike w:val="0"/>
            <w:dstrike w:val="0"/>
            <w:noProof w:val="0"/>
            <w:sz w:val="22"/>
            <w:szCs w:val="22"/>
            <w:lang w:val="da-DK"/>
          </w:rPr>
          <w:t>Jazznyt</w:t>
        </w:r>
      </w:hyperlink>
    </w:p>
    <w:p xmlns:wp14="http://schemas.microsoft.com/office/word/2010/wordml" w14:paraId="15D03D27" wp14:textId="5D01A514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"Den islandsk-danske kvartet får både det højstemt-ekspressive og det lyrisk-lavmælte frem med en umiskendelig nordisk åre, der associerer til natur, landskaber og stemninger.</w:t>
      </w:r>
    </w:p>
    <w:p xmlns:wp14="http://schemas.microsoft.com/office/word/2010/wordml" w14:paraId="4FC4F114" wp14:textId="492A7CB5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Snæbjörnsson og resten af Bergs essentielle hyldest til det nordiske rummer en originalitet og varme, der virker næsten berusende.</w:t>
      </w:r>
    </w:p>
    <w:p xmlns:wp14="http://schemas.microsoft.com/office/word/2010/wordml" w14:paraId="50F12323" wp14:textId="257A8C67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Musikken åbnede sig stadig mere for denne lytter ved hver aflytning, og igen kan man glæde sig over at der udgives musik, der så åbenlyst insisterer på den kunstneriske nødvendighed."</w:t>
      </w:r>
    </w:p>
    <w:p xmlns:wp14="http://schemas.microsoft.com/office/word/2010/wordml" w14:paraId="38C1DF22" wp14:textId="352F6EA6">
      <w:r w:rsidRPr="285FD8BB" w:rsidR="285FD8BB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464646"/>
          <w:sz w:val="22"/>
          <w:szCs w:val="22"/>
          <w:lang w:val="da-DK"/>
        </w:rPr>
        <w:t xml:space="preserve">Jakob Hassing, </w:t>
      </w:r>
      <w:hyperlink r:id="Re5ed6c3993244c84">
        <w:r w:rsidRPr="285FD8BB" w:rsidR="285FD8BB">
          <w:rPr>
            <w:rStyle w:val="Hyperlink"/>
            <w:rFonts w:ascii="Calibri" w:hAnsi="Calibri" w:eastAsia="Calibri" w:cs="Calibri"/>
            <w:b w:val="1"/>
            <w:bCs w:val="1"/>
            <w:i w:val="1"/>
            <w:iCs w:val="1"/>
            <w:strike w:val="0"/>
            <w:dstrike w:val="0"/>
            <w:noProof w:val="0"/>
            <w:sz w:val="22"/>
            <w:szCs w:val="22"/>
            <w:lang w:val="da-DK"/>
          </w:rPr>
          <w:t>Jazz Special</w:t>
        </w:r>
      </w:hyperlink>
    </w:p>
    <w:p xmlns:wp14="http://schemas.microsoft.com/office/word/2010/wordml" w14:paraId="20D4A895" wp14:textId="5FDAE830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"En stilfærdig, sfærisk form for moderne jazz med en iboende nordisk grundtone – og kvartetten forløser den til absolut UG.</w:t>
      </w:r>
    </w:p>
    <w:p xmlns:wp14="http://schemas.microsoft.com/office/word/2010/wordml" w14:paraId="50CE3188" wp14:textId="48A9C2BE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Musikken rummer både et blødt mørke, en ruskende vind og en storladen horisont; et element af længselsfuld spejden; et element af frustration og vanvid; en perlende strøm; og et gribende vemod. Den veldisponerede sum fanger denne lytters opmærksomhed.</w:t>
      </w:r>
    </w:p>
    <w:p xmlns:wp14="http://schemas.microsoft.com/office/word/2010/wordml" w14:paraId="6B15B72A" wp14:textId="2044F9F3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Musikken er enkel, ikke simpel. Melodisk, ikke éndimensionel.</w:t>
      </w:r>
    </w:p>
    <w:p xmlns:wp14="http://schemas.microsoft.com/office/word/2010/wordml" w14:paraId="54919287" wp14:textId="7FE7AB0D">
      <w:r w:rsidRPr="285FD8BB" w:rsidR="285FD8BB">
        <w:rPr>
          <w:rFonts w:ascii="Calibri" w:hAnsi="Calibri" w:eastAsia="Calibri" w:cs="Calibri"/>
          <w:i w:val="1"/>
          <w:iCs w:val="1"/>
          <w:noProof w:val="0"/>
          <w:color w:val="464646"/>
          <w:sz w:val="22"/>
          <w:szCs w:val="22"/>
          <w:lang w:val="da-DK"/>
        </w:rPr>
        <w:t>Men helt gennemgående: smuk, sanselig, organisk."</w:t>
      </w:r>
    </w:p>
    <w:p xmlns:wp14="http://schemas.microsoft.com/office/word/2010/wordml" w14:paraId="44FEFCBB" wp14:textId="5B3C8AB2">
      <w:r w:rsidRPr="285FD8BB" w:rsidR="285FD8BB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464646"/>
          <w:sz w:val="22"/>
          <w:szCs w:val="22"/>
          <w:lang w:val="da-DK"/>
        </w:rPr>
        <w:t xml:space="preserve">Ivan Rod, </w:t>
      </w:r>
      <w:hyperlink r:id="Radd37521d2b54fc4">
        <w:r w:rsidRPr="285FD8BB" w:rsidR="285FD8BB">
          <w:rPr>
            <w:rStyle w:val="Hyperlink"/>
            <w:rFonts w:ascii="Calibri" w:hAnsi="Calibri" w:eastAsia="Calibri" w:cs="Calibri"/>
            <w:b w:val="1"/>
            <w:bCs w:val="1"/>
            <w:i w:val="1"/>
            <w:iCs w:val="1"/>
            <w:strike w:val="0"/>
            <w:dstrike w:val="0"/>
            <w:noProof w:val="0"/>
            <w:sz w:val="22"/>
            <w:szCs w:val="22"/>
            <w:lang w:val="da-DK"/>
          </w:rPr>
          <w:t>ivanrod.dk</w:t>
        </w:r>
      </w:hyperlink>
    </w:p>
    <w:p xmlns:wp14="http://schemas.microsoft.com/office/word/2010/wordml" w:rsidP="285FD8BB" w14:paraId="205A6F2F" wp14:textId="46355D1F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79857AA"/>
  <w15:docId w15:val="{33AC38B4-0282-471E-970A-1FA44562D1BE}"/>
  <w:rsids>
    <w:rsidRoot w:val="479857AA"/>
    <w:rsid w:val="285FD8BB"/>
    <w:rsid w:val="479857AA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://jazznyt.blogspot.com/" TargetMode="External" Id="R46ee0c546dc940ca" /><Relationship Type="http://schemas.openxmlformats.org/officeDocument/2006/relationships/hyperlink" Target="http://www.jazzspecial.dk/forside/" TargetMode="External" Id="Re5ed6c3993244c84" /><Relationship Type="http://schemas.openxmlformats.org/officeDocument/2006/relationships/hyperlink" Target="https://www.ivanrod.dk/2020/12/11/berg-a-a-p/" TargetMode="External" Id="Radd37521d2b54fc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2021-07-14T09:18:34.0754192Z</dcterms:created>
  <dcterms:modified xsi:type="dcterms:W3CDTF">2021-07-14T09:20:37.0525932Z</dcterms:modified>
  <dc:creator>Mathias Ditlev</dc:creator>
  <lastModifiedBy>Mathias Ditlev</lastModifiedBy>
</coreProperties>
</file>